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62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6210"/>
      </w:tblGrid>
      <w:tr w:rsidR="00470F96" w:rsidTr="00525953">
        <w:tc>
          <w:tcPr>
            <w:tcW w:w="4410" w:type="dxa"/>
          </w:tcPr>
          <w:p w:rsidR="00470F96" w:rsidRPr="002B730B" w:rsidRDefault="00013FC8" w:rsidP="002B730B">
            <w:pPr>
              <w:spacing w:after="0" w:line="264" w:lineRule="auto"/>
              <w:jc w:val="center"/>
              <w:rPr>
                <w:rFonts w:ascii="Times New Roman" w:hAnsi="Times New Roman" w:cs="Times New Roman"/>
                <w:sz w:val="26"/>
                <w:szCs w:val="26"/>
              </w:rPr>
            </w:pPr>
            <w:r>
              <w:rPr>
                <w:rFonts w:ascii="Times New Roman" w:hAnsi="Times New Roman" w:cs="Times New Roman"/>
                <w:sz w:val="26"/>
                <w:szCs w:val="26"/>
              </w:rPr>
              <w:t>UBND HUYỆN</w:t>
            </w:r>
            <w:r w:rsidR="002B730B" w:rsidRPr="002B730B">
              <w:rPr>
                <w:rFonts w:ascii="Times New Roman" w:hAnsi="Times New Roman" w:cs="Times New Roman"/>
                <w:sz w:val="26"/>
                <w:szCs w:val="26"/>
              </w:rPr>
              <w:t xml:space="preserve"> BA CHẼ</w:t>
            </w:r>
          </w:p>
        </w:tc>
        <w:tc>
          <w:tcPr>
            <w:tcW w:w="6210" w:type="dxa"/>
          </w:tcPr>
          <w:p w:rsidR="00470F96" w:rsidRPr="000D657B" w:rsidRDefault="00470F96" w:rsidP="00470F96">
            <w:pPr>
              <w:spacing w:after="0" w:line="264" w:lineRule="auto"/>
              <w:jc w:val="center"/>
              <w:rPr>
                <w:rFonts w:ascii="Times New Roman" w:hAnsi="Times New Roman" w:cs="Times New Roman"/>
                <w:sz w:val="26"/>
                <w:szCs w:val="26"/>
              </w:rPr>
            </w:pPr>
            <w:r w:rsidRPr="000D657B">
              <w:rPr>
                <w:rFonts w:ascii="Times New Roman" w:hAnsi="Times New Roman" w:cs="Times New Roman"/>
                <w:sz w:val="26"/>
                <w:szCs w:val="26"/>
              </w:rPr>
              <w:t>CỘNG HÒA XÃ HỘI CHỦ NGHĨA VIỆT NAM</w:t>
            </w:r>
          </w:p>
        </w:tc>
      </w:tr>
      <w:tr w:rsidR="00470F96" w:rsidTr="00525953">
        <w:tc>
          <w:tcPr>
            <w:tcW w:w="4410" w:type="dxa"/>
          </w:tcPr>
          <w:p w:rsidR="00470F96" w:rsidRPr="009C0BA2" w:rsidRDefault="000B43EF" w:rsidP="00013FC8">
            <w:pPr>
              <w:spacing w:after="0" w:line="264" w:lineRule="auto"/>
              <w:jc w:val="center"/>
              <w:rPr>
                <w:rFonts w:ascii="Times New Roman" w:hAnsi="Times New Roman" w:cs="Times New Roman"/>
                <w:b/>
                <w:sz w:val="26"/>
                <w:szCs w:val="26"/>
              </w:rPr>
            </w:pPr>
            <w:r>
              <w:rPr>
                <w:rFonts w:ascii="Times New Roman" w:hAnsi="Times New Roman" w:cs="Times New Roman"/>
                <w:b/>
                <w:sz w:val="26"/>
                <w:szCs w:val="26"/>
              </w:rPr>
              <w:t xml:space="preserve">TRƯỜNG TH&amp;THCS </w:t>
            </w:r>
            <w:r w:rsidR="002B730B">
              <w:rPr>
                <w:rFonts w:ascii="Times New Roman" w:hAnsi="Times New Roman" w:cs="Times New Roman"/>
                <w:b/>
                <w:sz w:val="26"/>
                <w:szCs w:val="26"/>
              </w:rPr>
              <w:t>NAM</w:t>
            </w:r>
            <w:r>
              <w:rPr>
                <w:rFonts w:ascii="Times New Roman" w:hAnsi="Times New Roman" w:cs="Times New Roman"/>
                <w:b/>
                <w:sz w:val="26"/>
                <w:szCs w:val="26"/>
              </w:rPr>
              <w:t xml:space="preserve"> SƠN</w:t>
            </w:r>
          </w:p>
        </w:tc>
        <w:tc>
          <w:tcPr>
            <w:tcW w:w="6210" w:type="dxa"/>
          </w:tcPr>
          <w:p w:rsidR="00470F96" w:rsidRPr="009C0BA2" w:rsidRDefault="00161E35" w:rsidP="00470F96">
            <w:pPr>
              <w:spacing w:after="0" w:line="264" w:lineRule="auto"/>
              <w:jc w:val="center"/>
              <w:rPr>
                <w:rFonts w:ascii="Times New Roman" w:hAnsi="Times New Roman" w:cs="Times New Roman"/>
                <w:b/>
                <w:sz w:val="28"/>
                <w:szCs w:val="28"/>
              </w:rPr>
            </w:pPr>
            <w:r>
              <w:rPr>
                <w:rFonts w:ascii="Times New Roman" w:hAnsi="Times New Roman" w:cs="Times New Roman"/>
                <w:noProof/>
                <w:sz w:val="28"/>
                <w:szCs w:val="28"/>
              </w:rPr>
              <mc:AlternateContent>
                <mc:Choice Requires="wps">
                  <w:drawing>
                    <wp:anchor distT="4294967295" distB="4294967295" distL="114300" distR="114300" simplePos="0" relativeHeight="251661312" behindDoc="0" locked="0" layoutInCell="1" allowOverlap="1">
                      <wp:simplePos x="0" y="0"/>
                      <wp:positionH relativeFrom="column">
                        <wp:posOffset>819785</wp:posOffset>
                      </wp:positionH>
                      <wp:positionV relativeFrom="paragraph">
                        <wp:posOffset>194944</wp:posOffset>
                      </wp:positionV>
                      <wp:extent cx="214312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43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55pt,15.35pt" to="233.3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" strokecolor="black [3040]">
                      <o:lock v:ext="edit" shapetype="f"/>
                    </v:line>
                  </w:pict>
                </mc:Fallback>
              </mc:AlternateContent>
            </w:r>
            <w:r w:rsidR="00470F96" w:rsidRPr="009C0BA2">
              <w:rPr>
                <w:rFonts w:ascii="Times New Roman" w:hAnsi="Times New Roman" w:cs="Times New Roman"/>
                <w:b/>
                <w:sz w:val="28"/>
                <w:szCs w:val="28"/>
              </w:rPr>
              <w:t>Độc lập – Tự do – Hạnh phúc</w:t>
            </w:r>
          </w:p>
        </w:tc>
      </w:tr>
      <w:tr w:rsidR="00470F96" w:rsidTr="00525953">
        <w:tc>
          <w:tcPr>
            <w:tcW w:w="4410" w:type="dxa"/>
          </w:tcPr>
          <w:p w:rsidR="00470F96" w:rsidRDefault="00161E35" w:rsidP="00470F96">
            <w:pPr>
              <w:spacing w:after="0" w:line="264" w:lineRule="auto"/>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4294967295" distB="4294967295" distL="114300" distR="114300" simplePos="0" relativeHeight="251660288" behindDoc="0" locked="0" layoutInCell="1" allowOverlap="1">
                      <wp:simplePos x="0" y="0"/>
                      <wp:positionH relativeFrom="column">
                        <wp:posOffset>734695</wp:posOffset>
                      </wp:positionH>
                      <wp:positionV relativeFrom="paragraph">
                        <wp:posOffset>24764</wp:posOffset>
                      </wp:positionV>
                      <wp:extent cx="11430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85pt,1.95pt" to="147.8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" strokecolor="black [3040]">
                      <o:lock v:ext="edit" shapetype="f"/>
                    </v:line>
                  </w:pict>
                </mc:Fallback>
              </mc:AlternateContent>
            </w:r>
          </w:p>
          <w:p w:rsidR="00470F96" w:rsidRDefault="00470F96" w:rsidP="00C00AE2">
            <w:pPr>
              <w:spacing w:after="0" w:line="264" w:lineRule="auto"/>
              <w:jc w:val="center"/>
              <w:rPr>
                <w:rFonts w:ascii="Times New Roman" w:hAnsi="Times New Roman" w:cs="Times New Roman"/>
                <w:sz w:val="28"/>
                <w:szCs w:val="28"/>
              </w:rPr>
            </w:pPr>
            <w:r>
              <w:rPr>
                <w:rFonts w:ascii="Times New Roman" w:hAnsi="Times New Roman" w:cs="Times New Roman"/>
                <w:sz w:val="28"/>
                <w:szCs w:val="28"/>
              </w:rPr>
              <w:t>Số</w:t>
            </w:r>
            <w:r w:rsidR="002263BE">
              <w:rPr>
                <w:rFonts w:ascii="Times New Roman" w:hAnsi="Times New Roman" w:cs="Times New Roman"/>
                <w:sz w:val="28"/>
                <w:szCs w:val="28"/>
              </w:rPr>
              <w:t>:</w:t>
            </w:r>
            <w:r w:rsidR="006B04DF">
              <w:rPr>
                <w:rFonts w:ascii="Times New Roman" w:hAnsi="Times New Roman" w:cs="Times New Roman"/>
                <w:sz w:val="28"/>
                <w:szCs w:val="28"/>
              </w:rPr>
              <w:t xml:space="preserve"> </w:t>
            </w:r>
            <w:r w:rsidR="00C00AE2">
              <w:rPr>
                <w:rFonts w:ascii="Times New Roman" w:hAnsi="Times New Roman" w:cs="Times New Roman"/>
                <w:sz w:val="28"/>
                <w:szCs w:val="28"/>
              </w:rPr>
              <w:t>460</w:t>
            </w:r>
            <w:r>
              <w:rPr>
                <w:rFonts w:ascii="Times New Roman" w:hAnsi="Times New Roman" w:cs="Times New Roman"/>
                <w:sz w:val="28"/>
                <w:szCs w:val="28"/>
              </w:rPr>
              <w:t>/</w:t>
            </w:r>
            <w:r w:rsidR="002203DE">
              <w:rPr>
                <w:rFonts w:ascii="Times New Roman" w:hAnsi="Times New Roman" w:cs="Times New Roman"/>
                <w:sz w:val="28"/>
                <w:szCs w:val="28"/>
              </w:rPr>
              <w:t>TB</w:t>
            </w:r>
            <w:r>
              <w:rPr>
                <w:rFonts w:ascii="Times New Roman" w:hAnsi="Times New Roman" w:cs="Times New Roman"/>
                <w:sz w:val="28"/>
                <w:szCs w:val="28"/>
              </w:rPr>
              <w:t>-</w:t>
            </w:r>
            <w:r w:rsidR="00BD3426">
              <w:rPr>
                <w:rFonts w:ascii="Times New Roman" w:hAnsi="Times New Roman" w:cs="Times New Roman"/>
                <w:sz w:val="28"/>
                <w:szCs w:val="28"/>
              </w:rPr>
              <w:t>TH&amp;THCSNS</w:t>
            </w:r>
          </w:p>
        </w:tc>
        <w:tc>
          <w:tcPr>
            <w:tcW w:w="6210" w:type="dxa"/>
          </w:tcPr>
          <w:p w:rsidR="00470F96" w:rsidRDefault="00470F96" w:rsidP="00470F96">
            <w:pPr>
              <w:spacing w:after="0" w:line="264" w:lineRule="auto"/>
              <w:rPr>
                <w:rFonts w:ascii="Times New Roman" w:hAnsi="Times New Roman" w:cs="Times New Roman"/>
                <w:sz w:val="28"/>
                <w:szCs w:val="28"/>
              </w:rPr>
            </w:pPr>
          </w:p>
          <w:p w:rsidR="00470F96" w:rsidRPr="009C0BA2" w:rsidRDefault="002B730B" w:rsidP="00C00AE2">
            <w:pPr>
              <w:spacing w:after="0" w:line="264" w:lineRule="auto"/>
              <w:jc w:val="center"/>
              <w:rPr>
                <w:rFonts w:ascii="Times New Roman" w:hAnsi="Times New Roman" w:cs="Times New Roman"/>
                <w:i/>
                <w:sz w:val="28"/>
                <w:szCs w:val="28"/>
              </w:rPr>
            </w:pPr>
            <w:r>
              <w:rPr>
                <w:rFonts w:ascii="Times New Roman" w:hAnsi="Times New Roman" w:cs="Times New Roman"/>
                <w:i/>
                <w:sz w:val="28"/>
                <w:szCs w:val="28"/>
              </w:rPr>
              <w:t>Nam</w:t>
            </w:r>
            <w:r w:rsidR="000B43EF">
              <w:rPr>
                <w:rFonts w:ascii="Times New Roman" w:hAnsi="Times New Roman" w:cs="Times New Roman"/>
                <w:i/>
                <w:sz w:val="28"/>
                <w:szCs w:val="28"/>
              </w:rPr>
              <w:t xml:space="preserve"> Sơn</w:t>
            </w:r>
            <w:r w:rsidR="00470F96">
              <w:rPr>
                <w:rFonts w:ascii="Times New Roman" w:hAnsi="Times New Roman" w:cs="Times New Roman"/>
                <w:i/>
                <w:sz w:val="28"/>
                <w:szCs w:val="28"/>
              </w:rPr>
              <w:t xml:space="preserve">, ngày </w:t>
            </w:r>
            <w:r w:rsidR="009028E9">
              <w:rPr>
                <w:rFonts w:ascii="Times New Roman" w:hAnsi="Times New Roman" w:cs="Times New Roman"/>
                <w:i/>
                <w:sz w:val="28"/>
                <w:szCs w:val="28"/>
              </w:rPr>
              <w:t xml:space="preserve"> </w:t>
            </w:r>
            <w:r w:rsidR="006B04DF">
              <w:rPr>
                <w:rFonts w:ascii="Times New Roman" w:hAnsi="Times New Roman" w:cs="Times New Roman"/>
                <w:i/>
                <w:sz w:val="28"/>
                <w:szCs w:val="28"/>
              </w:rPr>
              <w:t>2</w:t>
            </w:r>
            <w:r w:rsidR="00C00AE2">
              <w:rPr>
                <w:rFonts w:ascii="Times New Roman" w:hAnsi="Times New Roman" w:cs="Times New Roman"/>
                <w:i/>
                <w:sz w:val="28"/>
                <w:szCs w:val="28"/>
              </w:rPr>
              <w:t>7</w:t>
            </w:r>
            <w:r w:rsidR="00470F96">
              <w:rPr>
                <w:rFonts w:ascii="Times New Roman" w:hAnsi="Times New Roman" w:cs="Times New Roman"/>
                <w:i/>
                <w:sz w:val="28"/>
                <w:szCs w:val="28"/>
              </w:rPr>
              <w:t xml:space="preserve"> tháng </w:t>
            </w:r>
            <w:r w:rsidR="007604D5">
              <w:rPr>
                <w:rFonts w:ascii="Times New Roman" w:hAnsi="Times New Roman" w:cs="Times New Roman"/>
                <w:i/>
                <w:sz w:val="28"/>
                <w:szCs w:val="28"/>
              </w:rPr>
              <w:t>1</w:t>
            </w:r>
            <w:r w:rsidR="00C00AE2">
              <w:rPr>
                <w:rFonts w:ascii="Times New Roman" w:hAnsi="Times New Roman" w:cs="Times New Roman"/>
                <w:i/>
                <w:sz w:val="28"/>
                <w:szCs w:val="28"/>
              </w:rPr>
              <w:t>2</w:t>
            </w:r>
            <w:r w:rsidR="002203DE">
              <w:rPr>
                <w:rFonts w:ascii="Times New Roman" w:hAnsi="Times New Roman" w:cs="Times New Roman"/>
                <w:i/>
                <w:sz w:val="28"/>
                <w:szCs w:val="28"/>
              </w:rPr>
              <w:t xml:space="preserve"> </w:t>
            </w:r>
            <w:r w:rsidR="00691CD4">
              <w:rPr>
                <w:rFonts w:ascii="Times New Roman" w:hAnsi="Times New Roman" w:cs="Times New Roman"/>
                <w:i/>
                <w:sz w:val="28"/>
                <w:szCs w:val="28"/>
              </w:rPr>
              <w:t xml:space="preserve"> </w:t>
            </w:r>
            <w:r w:rsidR="00470F96">
              <w:rPr>
                <w:rFonts w:ascii="Times New Roman" w:hAnsi="Times New Roman" w:cs="Times New Roman"/>
                <w:i/>
                <w:sz w:val="28"/>
                <w:szCs w:val="28"/>
              </w:rPr>
              <w:t>năm 202</w:t>
            </w:r>
            <w:r w:rsidR="00EC4BCC">
              <w:rPr>
                <w:rFonts w:ascii="Times New Roman" w:hAnsi="Times New Roman" w:cs="Times New Roman"/>
                <w:i/>
                <w:sz w:val="28"/>
                <w:szCs w:val="28"/>
              </w:rPr>
              <w:t>4</w:t>
            </w:r>
          </w:p>
        </w:tc>
      </w:tr>
    </w:tbl>
    <w:p w:rsidR="00AD5EF6" w:rsidRDefault="00AD5EF6" w:rsidP="004359D9">
      <w:pPr>
        <w:spacing w:after="0" w:line="264" w:lineRule="auto"/>
        <w:rPr>
          <w:rFonts w:ascii="Times New Roman" w:hAnsi="Times New Roman" w:cs="Times New Roman"/>
          <w:b/>
          <w:sz w:val="28"/>
          <w:szCs w:val="28"/>
        </w:rPr>
      </w:pPr>
    </w:p>
    <w:p w:rsidR="00470F96" w:rsidRDefault="004749A0" w:rsidP="00470F96">
      <w:pPr>
        <w:spacing w:after="0" w:line="264" w:lineRule="auto"/>
        <w:jc w:val="center"/>
        <w:rPr>
          <w:rFonts w:ascii="Times New Roman" w:hAnsi="Times New Roman" w:cs="Times New Roman"/>
          <w:b/>
          <w:sz w:val="28"/>
          <w:szCs w:val="28"/>
        </w:rPr>
      </w:pPr>
      <w:r>
        <w:rPr>
          <w:rFonts w:ascii="Times New Roman" w:hAnsi="Times New Roman" w:cs="Times New Roman"/>
          <w:b/>
          <w:sz w:val="28"/>
          <w:szCs w:val="28"/>
        </w:rPr>
        <w:t>THÔNG BÁO</w:t>
      </w:r>
    </w:p>
    <w:p w:rsidR="00013FC8" w:rsidRPr="002A2782" w:rsidRDefault="00BF0DEB" w:rsidP="002A2782">
      <w:pPr>
        <w:spacing w:before="120" w:after="120" w:line="320" w:lineRule="exact"/>
        <w:jc w:val="center"/>
        <w:rPr>
          <w:rFonts w:ascii="Times New Roman" w:hAnsi="Times New Roman" w:cs="Times New Roman"/>
          <w:b/>
          <w:sz w:val="28"/>
          <w:szCs w:val="28"/>
        </w:rPr>
      </w:pPr>
      <w:r>
        <w:rPr>
          <w:rFonts w:ascii="Times New Roman" w:hAnsi="Times New Roman" w:cs="Times New Roman"/>
          <w:b/>
          <w:sz w:val="28"/>
          <w:szCs w:val="28"/>
        </w:rPr>
        <w:t>Về việc</w:t>
      </w:r>
      <w:r w:rsidR="002A2782" w:rsidRPr="002A2782">
        <w:rPr>
          <w:rFonts w:ascii="Times New Roman" w:hAnsi="Times New Roman" w:cs="Times New Roman"/>
          <w:b/>
          <w:sz w:val="28"/>
          <w:szCs w:val="28"/>
        </w:rPr>
        <w:t xml:space="preserve"> thực hiện giảm KP NSNN do  thu hồi kinh phí thực hiện Nghị quyết số 25/2023/NQ-HĐND ngày 08/12/2023 của Hội đồng nhân dân tỉnh Quảng Ninh đã cấp cho các cơ quan, đơn vị, địa phương năm 2024( đơn vị hết nhiệm vụ</w:t>
      </w:r>
      <w:r w:rsidR="002A2782">
        <w:rPr>
          <w:rFonts w:ascii="Times New Roman" w:hAnsi="Times New Roman" w:cs="Times New Roman"/>
          <w:b/>
          <w:sz w:val="28"/>
          <w:szCs w:val="28"/>
        </w:rPr>
        <w:t xml:space="preserve"> chi) </w:t>
      </w:r>
      <w:r w:rsidR="00013FC8" w:rsidRPr="006B04DF">
        <w:rPr>
          <w:rFonts w:ascii="Times New Roman" w:hAnsi="Times New Roman" w:cs="Times New Roman"/>
          <w:b/>
          <w:sz w:val="28"/>
          <w:szCs w:val="28"/>
        </w:rPr>
        <w:t>của Trường  TH&amp;THCS Nam Sơn</w:t>
      </w:r>
    </w:p>
    <w:p w:rsidR="00470F96" w:rsidRDefault="00161E35" w:rsidP="00013FC8">
      <w:pPr>
        <w:spacing w:after="0" w:line="264"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4294967295" distB="4294967295" distL="114300" distR="114300" simplePos="0" relativeHeight="251662336" behindDoc="0" locked="0" layoutInCell="1" allowOverlap="1" wp14:anchorId="51DE690D" wp14:editId="5C70E785">
                <wp:simplePos x="0" y="0"/>
                <wp:positionH relativeFrom="column">
                  <wp:posOffset>1780540</wp:posOffset>
                </wp:positionH>
                <wp:positionV relativeFrom="paragraph">
                  <wp:posOffset>30479</wp:posOffset>
                </wp:positionV>
                <wp:extent cx="21621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62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0.2pt,2.4pt" to="310.4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" strokecolor="black [3040]">
                <o:lock v:ext="edit" shapetype="f"/>
              </v:line>
            </w:pict>
          </mc:Fallback>
        </mc:AlternateContent>
      </w:r>
    </w:p>
    <w:p w:rsidR="00470F96" w:rsidRPr="00BF0DEB" w:rsidRDefault="00470F96" w:rsidP="00C043F2">
      <w:pPr>
        <w:spacing w:after="0" w:line="288" w:lineRule="auto"/>
        <w:ind w:firstLine="720"/>
        <w:jc w:val="both"/>
        <w:rPr>
          <w:rFonts w:ascii="Times New Roman" w:hAnsi="Times New Roman" w:cs="Times New Roman"/>
          <w:sz w:val="28"/>
          <w:szCs w:val="28"/>
        </w:rPr>
      </w:pPr>
      <w:r w:rsidRPr="00BF0DEB">
        <w:rPr>
          <w:rFonts w:ascii="Times New Roman" w:hAnsi="Times New Roman" w:cs="Times New Roman"/>
          <w:sz w:val="28"/>
          <w:szCs w:val="28"/>
        </w:rPr>
        <w:t>Căn cứ Nghị định số 163/2016/NĐ-CP ngày 21 tháng 12 năm 2016 của Chính phủ quy định chi tiết thi hành một số điều của Luật Ngân sách nhà nước;</w:t>
      </w:r>
    </w:p>
    <w:p w:rsidR="00470F96" w:rsidRPr="00BF0DEB" w:rsidRDefault="00470F96" w:rsidP="00C043F2">
      <w:pPr>
        <w:spacing w:after="0" w:line="288" w:lineRule="auto"/>
        <w:jc w:val="both"/>
        <w:rPr>
          <w:rFonts w:ascii="Times New Roman" w:hAnsi="Times New Roman" w:cs="Times New Roman"/>
          <w:sz w:val="28"/>
          <w:szCs w:val="28"/>
        </w:rPr>
      </w:pPr>
      <w:r w:rsidRPr="00BF0DEB">
        <w:rPr>
          <w:rFonts w:ascii="Times New Roman" w:hAnsi="Times New Roman" w:cs="Times New Roman"/>
          <w:sz w:val="28"/>
          <w:szCs w:val="28"/>
        </w:rPr>
        <w:tab/>
        <w:t>Căn cứ Thông tư số 61/2017/TT-BTC ngày 15 tháng 6 năm 2017 của Bộ Tài chính hướng dẫn thực hiện công khai ngân sách đối với đơn vị dự toán ngân sách, các tổ chức được ngân sách nhà nước hỗ trợ;</w:t>
      </w:r>
    </w:p>
    <w:p w:rsidR="00470F96" w:rsidRPr="00BF0DEB" w:rsidRDefault="00470F96" w:rsidP="00C043F2">
      <w:pPr>
        <w:spacing w:after="0" w:line="288" w:lineRule="auto"/>
        <w:ind w:firstLine="709"/>
        <w:jc w:val="both"/>
        <w:rPr>
          <w:rFonts w:ascii="Times New Roman" w:hAnsi="Times New Roman" w:cs="Times New Roman"/>
          <w:sz w:val="28"/>
          <w:szCs w:val="28"/>
        </w:rPr>
      </w:pPr>
      <w:r w:rsidRPr="00BF0DEB">
        <w:rPr>
          <w:rFonts w:ascii="Times New Roman" w:hAnsi="Times New Roman" w:cs="Times New Roman"/>
          <w:sz w:val="28"/>
          <w:szCs w:val="28"/>
        </w:rPr>
        <w:t>Căn cứ Thông tư số 90/2018/TT-BTC ngày 28 tháng 9 năm 2018 của Bộ Tài chính về việc sửa đổi, bổ sung một số điều của Thông tư số 61/2017/TT-BTC ngày 15/6/2017 của Bộ Tài chính;</w:t>
      </w:r>
    </w:p>
    <w:p w:rsidR="00EC4BCC" w:rsidRPr="00BF0DEB" w:rsidRDefault="00EC4BCC" w:rsidP="00C043F2">
      <w:pPr>
        <w:spacing w:after="0" w:line="280" w:lineRule="exact"/>
        <w:ind w:firstLine="567"/>
        <w:jc w:val="both"/>
        <w:rPr>
          <w:rFonts w:ascii="Times New Roman" w:hAnsi="Times New Roman" w:cs="Times New Roman"/>
          <w:color w:val="000000"/>
          <w:sz w:val="28"/>
          <w:szCs w:val="28"/>
          <w:lang w:val="es-AR"/>
        </w:rPr>
      </w:pPr>
      <w:r w:rsidRPr="00BF0DEB">
        <w:rPr>
          <w:rFonts w:ascii="Times New Roman" w:hAnsi="Times New Roman" w:cs="Times New Roman"/>
          <w:color w:val="000000"/>
          <w:sz w:val="28"/>
          <w:szCs w:val="28"/>
          <w:lang w:val="es-AR"/>
        </w:rPr>
        <w:t xml:space="preserve">Căn cứ Quyết định số 5188/QĐ - UBND ngày 22 tháng 12 năm 2023 của UBND huyện Ba Chẽ về việc giao dự toán thu ngân sách nhà nước, chi ngân sách địa phương năm 2024;  </w:t>
      </w:r>
    </w:p>
    <w:p w:rsidR="002A2782" w:rsidRPr="00BF0DEB" w:rsidRDefault="002A2782" w:rsidP="002A2782">
      <w:pPr>
        <w:shd w:val="clear" w:color="auto" w:fill="FFFFFF"/>
        <w:spacing w:before="120" w:after="120" w:line="360" w:lineRule="exact"/>
        <w:ind w:firstLine="567"/>
        <w:jc w:val="both"/>
        <w:rPr>
          <w:rFonts w:ascii="Times New Roman" w:hAnsi="Times New Roman" w:cs="Times New Roman"/>
          <w:bCs/>
          <w:sz w:val="28"/>
          <w:szCs w:val="28"/>
        </w:rPr>
      </w:pPr>
      <w:r w:rsidRPr="00BF0DEB">
        <w:rPr>
          <w:rFonts w:ascii="Times New Roman" w:hAnsi="Times New Roman" w:cs="Times New Roman"/>
          <w:spacing w:val="-4"/>
          <w:sz w:val="28"/>
          <w:szCs w:val="28"/>
        </w:rPr>
        <w:t xml:space="preserve">Căn cứ Nghị </w:t>
      </w:r>
      <w:r w:rsidRPr="00BF0DEB">
        <w:rPr>
          <w:rFonts w:ascii="Times New Roman" w:hAnsi="Times New Roman" w:cs="Times New Roman"/>
          <w:bCs/>
          <w:sz w:val="28"/>
          <w:szCs w:val="28"/>
        </w:rPr>
        <w:t xml:space="preserve">quyết số 25/2023/NQ-HĐND  ngày 08/12/2023 của Hội đồng nhân dân tỉnh Quảng Ninh Nghị quyết hỗ trợ đối với cán bộ, công chức, viên chức và người lao động làm việc thường xuyên tại một số địa bàn thuộc tỉnh Quảng Ninh; </w:t>
      </w:r>
    </w:p>
    <w:p w:rsidR="002A2782" w:rsidRPr="00BF0DEB" w:rsidRDefault="002A2782" w:rsidP="002A2782">
      <w:pPr>
        <w:spacing w:before="120" w:after="120" w:line="264" w:lineRule="auto"/>
        <w:ind w:firstLine="567"/>
        <w:jc w:val="both"/>
        <w:rPr>
          <w:rFonts w:ascii="Times New Roman" w:hAnsi="Times New Roman" w:cs="Times New Roman"/>
          <w:bCs/>
          <w:sz w:val="28"/>
          <w:szCs w:val="28"/>
        </w:rPr>
      </w:pPr>
      <w:r w:rsidRPr="00BF0DEB">
        <w:rPr>
          <w:rFonts w:ascii="Times New Roman" w:hAnsi="Times New Roman" w:cs="Times New Roman"/>
          <w:bCs/>
          <w:sz w:val="28"/>
          <w:szCs w:val="28"/>
        </w:rPr>
        <w:t>Căn cứ Quyết định số 222/QĐ-UBND ngày 23/01/2024 của UBND huyện Ba Chẽ Quyết định về việc phê duyệt danh sách cán bộ, công chức, viên chức, người lao động thụ hưởng chính sách theo Nghị quyết số 25/2023/NQ-HĐND  ngày 08/12/2023 của Hội đồng nhân dân tỉnh Quảng Ninh;</w:t>
      </w:r>
    </w:p>
    <w:p w:rsidR="002A2782" w:rsidRPr="00BF0DEB" w:rsidRDefault="002A2782" w:rsidP="002A2782">
      <w:pPr>
        <w:spacing w:before="120" w:after="120" w:line="320" w:lineRule="exact"/>
        <w:ind w:firstLine="567"/>
        <w:jc w:val="both"/>
        <w:rPr>
          <w:rFonts w:ascii="Times New Roman" w:hAnsi="Times New Roman" w:cs="Times New Roman"/>
          <w:sz w:val="28"/>
          <w:szCs w:val="28"/>
          <w:lang w:val="es-AR"/>
        </w:rPr>
      </w:pPr>
      <w:r w:rsidRPr="00BF0DEB">
        <w:rPr>
          <w:rFonts w:ascii="Times New Roman" w:hAnsi="Times New Roman" w:cs="Times New Roman"/>
          <w:sz w:val="28"/>
          <w:szCs w:val="28"/>
          <w:lang w:val="es-AR"/>
        </w:rPr>
        <w:t xml:space="preserve">Căn cứ Quyết định số 1078/QĐ - UBND ngày 15 tháng 4  năm 2024 của UBND huyện Ba Chẽ về việc cấp bổ sung kinh phí cho các đơn vị thực hiện </w:t>
      </w:r>
      <w:r w:rsidRPr="00BF0DEB">
        <w:rPr>
          <w:rFonts w:ascii="Times New Roman" w:hAnsi="Times New Roman" w:cs="Times New Roman"/>
          <w:bCs/>
          <w:sz w:val="28"/>
          <w:szCs w:val="28"/>
        </w:rPr>
        <w:t>Nghị quyết số 25/2023/NQ-HĐND  ngày 08/12/2023 của Hội đồng nhân dân tỉnh Quảng Ninh;</w:t>
      </w:r>
      <w:r w:rsidRPr="00BF0DEB">
        <w:rPr>
          <w:rFonts w:ascii="Times New Roman" w:hAnsi="Times New Roman" w:cs="Times New Roman"/>
          <w:sz w:val="28"/>
          <w:szCs w:val="28"/>
          <w:lang w:val="es-AR"/>
        </w:rPr>
        <w:t xml:space="preserve">  </w:t>
      </w:r>
    </w:p>
    <w:p w:rsidR="002A2782" w:rsidRPr="00BF0DEB" w:rsidRDefault="00BF0DEB" w:rsidP="00C043F2">
      <w:pPr>
        <w:spacing w:after="0" w:line="280" w:lineRule="exact"/>
        <w:ind w:firstLine="567"/>
        <w:jc w:val="both"/>
        <w:rPr>
          <w:rFonts w:ascii="Times New Roman" w:hAnsi="Times New Roman" w:cs="Times New Roman"/>
          <w:color w:val="000000"/>
          <w:sz w:val="28"/>
          <w:szCs w:val="28"/>
          <w:lang w:val="es-AR"/>
        </w:rPr>
      </w:pPr>
      <w:r w:rsidRPr="00BF0DEB">
        <w:rPr>
          <w:rFonts w:ascii="Times New Roman" w:hAnsi="Times New Roman" w:cs="Times New Roman"/>
          <w:color w:val="000000"/>
          <w:sz w:val="28"/>
          <w:szCs w:val="28"/>
          <w:lang w:val="es-AR"/>
        </w:rPr>
        <w:t xml:space="preserve">Căn cứ Báo cáo </w:t>
      </w:r>
      <w:r w:rsidRPr="00BF0DEB">
        <w:rPr>
          <w:rFonts w:ascii="Times New Roman" w:hAnsi="Times New Roman" w:cs="Times New Roman"/>
          <w:sz w:val="28"/>
          <w:szCs w:val="28"/>
          <w:lang w:val="nl-NL"/>
        </w:rPr>
        <w:t>Số: 423 /BC-TH&amp;THCSNS</w:t>
      </w:r>
      <w:r w:rsidRPr="00BF0DEB">
        <w:rPr>
          <w:rFonts w:ascii="Times New Roman" w:hAnsi="Times New Roman" w:cs="Times New Roman"/>
          <w:sz w:val="28"/>
          <w:szCs w:val="28"/>
          <w:lang w:val="nl-NL"/>
        </w:rPr>
        <w:t xml:space="preserve"> </w:t>
      </w:r>
      <w:r w:rsidRPr="00BF0DEB">
        <w:rPr>
          <w:rFonts w:ascii="Times New Roman" w:hAnsi="Times New Roman" w:cs="Times New Roman"/>
          <w:i/>
          <w:iCs/>
          <w:sz w:val="28"/>
          <w:szCs w:val="28"/>
          <w:lang w:val="nl-NL"/>
        </w:rPr>
        <w:t>ngày  16  tháng 12 năm 2024</w:t>
      </w:r>
      <w:r w:rsidRPr="00BF0DEB">
        <w:rPr>
          <w:rFonts w:ascii="Times New Roman" w:hAnsi="Times New Roman" w:cs="Times New Roman"/>
          <w:i/>
          <w:iCs/>
          <w:sz w:val="28"/>
          <w:szCs w:val="28"/>
          <w:lang w:val="nl-NL"/>
        </w:rPr>
        <w:t xml:space="preserve"> của Trường TH&amp;THCS Nam Sơn Báo cáo </w:t>
      </w:r>
      <w:r w:rsidRPr="00BF0DEB">
        <w:rPr>
          <w:rFonts w:ascii="Times New Roman" w:hAnsi="Times New Roman" w:cs="Times New Roman"/>
          <w:sz w:val="28"/>
          <w:szCs w:val="28"/>
        </w:rPr>
        <w:t xml:space="preserve">V/v Hoàn trả </w:t>
      </w:r>
      <w:r w:rsidRPr="00BF0DEB">
        <w:rPr>
          <w:rFonts w:ascii="Times New Roman" w:hAnsi="Times New Roman" w:cs="Times New Roman"/>
          <w:sz w:val="28"/>
          <w:szCs w:val="28"/>
          <w:lang w:val="es-AR"/>
        </w:rPr>
        <w:t xml:space="preserve">ngân sách nhà nước </w:t>
      </w:r>
      <w:r w:rsidRPr="00BF0DEB">
        <w:rPr>
          <w:rFonts w:ascii="Times New Roman" w:hAnsi="Times New Roman" w:cs="Times New Roman"/>
          <w:bCs/>
          <w:sz w:val="28"/>
          <w:szCs w:val="28"/>
          <w:lang w:val="nl-NL"/>
        </w:rPr>
        <w:t>do hết nhiệm vụ và thời hạn chi thực</w:t>
      </w:r>
      <w:r w:rsidRPr="00BF0DEB">
        <w:rPr>
          <w:rFonts w:ascii="Times New Roman" w:hAnsi="Times New Roman" w:cs="Times New Roman"/>
          <w:sz w:val="28"/>
          <w:szCs w:val="28"/>
          <w:lang w:val="es-AR"/>
        </w:rPr>
        <w:t xml:space="preserve"> hiện </w:t>
      </w:r>
      <w:r w:rsidRPr="00BF0DEB">
        <w:rPr>
          <w:rFonts w:ascii="Times New Roman" w:hAnsi="Times New Roman" w:cs="Times New Roman"/>
          <w:bCs/>
          <w:sz w:val="28"/>
          <w:szCs w:val="28"/>
          <w:lang w:val="nl-NL"/>
        </w:rPr>
        <w:t xml:space="preserve">Nghị quyết số 25/2023/NQ-HĐND ngày 08/12/2023 của HĐND tỉnh Quảng Ninh </w:t>
      </w:r>
      <w:r w:rsidRPr="00BF0DEB">
        <w:rPr>
          <w:rFonts w:ascii="Times New Roman" w:hAnsi="Times New Roman" w:cs="Times New Roman"/>
          <w:sz w:val="28"/>
          <w:szCs w:val="28"/>
          <w:lang w:val="nl-NL"/>
        </w:rPr>
        <w:t xml:space="preserve"> </w:t>
      </w:r>
      <w:r w:rsidRPr="00BF0DEB">
        <w:rPr>
          <w:rFonts w:ascii="Times New Roman" w:hAnsi="Times New Roman" w:cs="Times New Roman"/>
          <w:color w:val="000000"/>
          <w:sz w:val="28"/>
          <w:szCs w:val="28"/>
          <w:lang w:val="es-AR"/>
        </w:rPr>
        <w:t xml:space="preserve"> </w:t>
      </w:r>
    </w:p>
    <w:p w:rsidR="006B04DF" w:rsidRPr="00BF0DEB" w:rsidRDefault="006B04DF" w:rsidP="00BF0DEB">
      <w:pPr>
        <w:spacing w:before="120" w:after="120" w:line="320" w:lineRule="exact"/>
        <w:ind w:firstLine="720"/>
        <w:jc w:val="both"/>
        <w:rPr>
          <w:rFonts w:ascii="Times New Roman" w:hAnsi="Times New Roman" w:cs="Times New Roman"/>
          <w:spacing w:val="-4"/>
          <w:sz w:val="28"/>
          <w:szCs w:val="28"/>
        </w:rPr>
      </w:pPr>
      <w:r w:rsidRPr="00BF0DEB">
        <w:rPr>
          <w:rFonts w:ascii="Times New Roman" w:hAnsi="Times New Roman" w:cs="Times New Roman"/>
          <w:spacing w:val="-4"/>
          <w:sz w:val="28"/>
          <w:szCs w:val="28"/>
        </w:rPr>
        <w:t xml:space="preserve">Căn cứ Quyết định số </w:t>
      </w:r>
      <w:r w:rsidR="00C00AE2" w:rsidRPr="00BF0DEB">
        <w:rPr>
          <w:rFonts w:ascii="Times New Roman" w:hAnsi="Times New Roman" w:cs="Times New Roman"/>
          <w:spacing w:val="-4"/>
          <w:sz w:val="28"/>
          <w:szCs w:val="28"/>
        </w:rPr>
        <w:t>7677</w:t>
      </w:r>
      <w:r w:rsidRPr="00BF0DEB">
        <w:rPr>
          <w:rFonts w:ascii="Times New Roman" w:hAnsi="Times New Roman" w:cs="Times New Roman"/>
          <w:spacing w:val="-4"/>
          <w:sz w:val="28"/>
          <w:szCs w:val="28"/>
        </w:rPr>
        <w:t xml:space="preserve">/QĐ-UBND ngày </w:t>
      </w:r>
      <w:r w:rsidR="00C00AE2" w:rsidRPr="00BF0DEB">
        <w:rPr>
          <w:rFonts w:ascii="Times New Roman" w:hAnsi="Times New Roman" w:cs="Times New Roman"/>
          <w:spacing w:val="-4"/>
          <w:sz w:val="28"/>
          <w:szCs w:val="28"/>
        </w:rPr>
        <w:t>20</w:t>
      </w:r>
      <w:r w:rsidRPr="00BF0DEB">
        <w:rPr>
          <w:rFonts w:ascii="Times New Roman" w:hAnsi="Times New Roman" w:cs="Times New Roman"/>
          <w:spacing w:val="-4"/>
          <w:sz w:val="28"/>
          <w:szCs w:val="28"/>
        </w:rPr>
        <w:t>/</w:t>
      </w:r>
      <w:r w:rsidR="00C00AE2" w:rsidRPr="00BF0DEB">
        <w:rPr>
          <w:rFonts w:ascii="Times New Roman" w:hAnsi="Times New Roman" w:cs="Times New Roman"/>
          <w:spacing w:val="-4"/>
          <w:sz w:val="28"/>
          <w:szCs w:val="28"/>
        </w:rPr>
        <w:t>12</w:t>
      </w:r>
      <w:r w:rsidRPr="00BF0DEB">
        <w:rPr>
          <w:rFonts w:ascii="Times New Roman" w:hAnsi="Times New Roman" w:cs="Times New Roman"/>
          <w:spacing w:val="-4"/>
          <w:sz w:val="28"/>
          <w:szCs w:val="28"/>
        </w:rPr>
        <w:t xml:space="preserve">/2024 của UBND huyện Ba Chẽ về việc </w:t>
      </w:r>
      <w:r w:rsidR="002A2782" w:rsidRPr="00BF0DEB">
        <w:rPr>
          <w:rFonts w:ascii="Times New Roman" w:hAnsi="Times New Roman" w:cs="Times New Roman"/>
          <w:spacing w:val="-4"/>
          <w:sz w:val="28"/>
          <w:szCs w:val="28"/>
        </w:rPr>
        <w:t xml:space="preserve"> thu hồi</w:t>
      </w:r>
      <w:r w:rsidRPr="00BF0DEB">
        <w:rPr>
          <w:rFonts w:ascii="Times New Roman" w:hAnsi="Times New Roman" w:cs="Times New Roman"/>
          <w:spacing w:val="-4"/>
          <w:sz w:val="28"/>
          <w:szCs w:val="28"/>
        </w:rPr>
        <w:t xml:space="preserve"> kinh phí </w:t>
      </w:r>
      <w:r w:rsidR="002A2782" w:rsidRPr="00BF0DEB">
        <w:rPr>
          <w:rFonts w:ascii="Times New Roman" w:hAnsi="Times New Roman" w:cs="Times New Roman"/>
          <w:spacing w:val="-4"/>
          <w:sz w:val="28"/>
          <w:szCs w:val="28"/>
        </w:rPr>
        <w:t xml:space="preserve"> thực hiện Nghị quyết số 25</w:t>
      </w:r>
      <w:r w:rsidR="00BF0DEB" w:rsidRPr="00BF0DEB">
        <w:rPr>
          <w:rFonts w:ascii="Times New Roman" w:hAnsi="Times New Roman" w:cs="Times New Roman"/>
          <w:spacing w:val="-4"/>
          <w:sz w:val="28"/>
          <w:szCs w:val="28"/>
        </w:rPr>
        <w:t>/</w:t>
      </w:r>
      <w:r w:rsidR="00BF0DEB" w:rsidRPr="00BF0DEB">
        <w:rPr>
          <w:rFonts w:ascii="Times New Roman" w:hAnsi="Times New Roman" w:cs="Times New Roman"/>
          <w:bCs/>
          <w:sz w:val="28"/>
          <w:szCs w:val="28"/>
        </w:rPr>
        <w:t xml:space="preserve">/2023/NQ-HĐND  </w:t>
      </w:r>
      <w:r w:rsidR="00BF0DEB" w:rsidRPr="00BF0DEB">
        <w:rPr>
          <w:rFonts w:ascii="Times New Roman" w:hAnsi="Times New Roman" w:cs="Times New Roman"/>
          <w:bCs/>
          <w:sz w:val="28"/>
          <w:szCs w:val="28"/>
        </w:rPr>
        <w:lastRenderedPageBreak/>
        <w:t>ngày 08/12/2023 của Hội đồng nhân dân tỉnh Quảng Ninh</w:t>
      </w:r>
      <w:r w:rsidR="00BF0DEB" w:rsidRPr="00BF0DEB">
        <w:rPr>
          <w:rFonts w:ascii="Times New Roman" w:hAnsi="Times New Roman" w:cs="Times New Roman"/>
          <w:bCs/>
          <w:sz w:val="28"/>
          <w:szCs w:val="28"/>
        </w:rPr>
        <w:t xml:space="preserve"> đã cấp cho các cơ quan, đơn vị, địa phương năm 2024;</w:t>
      </w:r>
    </w:p>
    <w:p w:rsidR="00BF0DEB" w:rsidRPr="00BF0DEB" w:rsidRDefault="00C043F2" w:rsidP="00BF0DEB">
      <w:pPr>
        <w:spacing w:before="120" w:after="120"/>
        <w:ind w:firstLine="720"/>
        <w:jc w:val="both"/>
        <w:rPr>
          <w:rFonts w:ascii="Times New Roman" w:hAnsi="Times New Roman" w:cs="Times New Roman"/>
          <w:sz w:val="28"/>
          <w:szCs w:val="28"/>
        </w:rPr>
      </w:pPr>
      <w:r w:rsidRPr="00BF0DEB">
        <w:rPr>
          <w:rFonts w:ascii="Times New Roman" w:hAnsi="Times New Roman" w:cs="Times New Roman"/>
          <w:color w:val="000000" w:themeColor="text1"/>
          <w:sz w:val="28"/>
          <w:szCs w:val="28"/>
        </w:rPr>
        <w:t>Trường TH&amp;THCS Nam Sơn</w:t>
      </w:r>
      <w:r w:rsidRPr="00BF0DEB">
        <w:rPr>
          <w:rFonts w:ascii="Times New Roman" w:hAnsi="Times New Roman" w:cs="Times New Roman"/>
          <w:color w:val="000000" w:themeColor="text1"/>
          <w:sz w:val="28"/>
          <w:szCs w:val="28"/>
          <w:lang w:val="vi-VN"/>
        </w:rPr>
        <w:t xml:space="preserve"> </w:t>
      </w:r>
      <w:r w:rsidRPr="00BF0DEB">
        <w:rPr>
          <w:rFonts w:ascii="Times New Roman" w:hAnsi="Times New Roman" w:cs="Times New Roman"/>
          <w:color w:val="000000" w:themeColor="text1"/>
          <w:sz w:val="28"/>
          <w:szCs w:val="28"/>
        </w:rPr>
        <w:t xml:space="preserve">thông báo </w:t>
      </w:r>
      <w:r w:rsidRPr="00BF0DEB">
        <w:rPr>
          <w:rFonts w:ascii="Times New Roman" w:hAnsi="Times New Roman" w:cs="Times New Roman"/>
          <w:sz w:val="28"/>
          <w:szCs w:val="28"/>
        </w:rPr>
        <w:t xml:space="preserve">công khai </w:t>
      </w:r>
      <w:r w:rsidR="004359D9" w:rsidRPr="00BF0DEB">
        <w:rPr>
          <w:rFonts w:ascii="Times New Roman" w:hAnsi="Times New Roman" w:cs="Times New Roman"/>
          <w:sz w:val="28"/>
          <w:szCs w:val="28"/>
        </w:rPr>
        <w:t xml:space="preserve">thực hiện </w:t>
      </w:r>
      <w:r w:rsidR="006B04DF" w:rsidRPr="00BF0DEB">
        <w:rPr>
          <w:rFonts w:ascii="Times New Roman" w:hAnsi="Times New Roman" w:cs="Times New Roman"/>
          <w:spacing w:val="-4"/>
          <w:sz w:val="28"/>
          <w:szCs w:val="28"/>
        </w:rPr>
        <w:t xml:space="preserve">hoàn trả kinh phí </w:t>
      </w:r>
      <w:r w:rsidR="00BF0DEB" w:rsidRPr="00BF0DEB">
        <w:rPr>
          <w:rFonts w:ascii="Times New Roman" w:hAnsi="Times New Roman" w:cs="Times New Roman"/>
          <w:spacing w:val="-4"/>
          <w:sz w:val="28"/>
          <w:szCs w:val="28"/>
        </w:rPr>
        <w:t xml:space="preserve"> </w:t>
      </w:r>
      <w:r w:rsidR="00BF0DEB" w:rsidRPr="00BF0DEB">
        <w:rPr>
          <w:rFonts w:ascii="Times New Roman" w:hAnsi="Times New Roman" w:cs="Times New Roman"/>
          <w:sz w:val="28"/>
          <w:szCs w:val="28"/>
        </w:rPr>
        <w:t>thực hiện giảm KP NSNN do  thu hồi kinh phí thực hiện Nghị quyết số 25/2023/NQ-HĐND ngày 08/12/2023 của Hội đồng nhân dân tỉnh Quảng Ninh đã cấp cho các cơ quan, đơn vị, địa phương năm 2024( đơn vị hết nhiệm vụ chi)</w:t>
      </w:r>
      <w:r w:rsidR="00BF0DEB" w:rsidRPr="00BF0DEB">
        <w:rPr>
          <w:rFonts w:ascii="Times New Roman" w:hAnsi="Times New Roman" w:cs="Times New Roman"/>
          <w:b/>
          <w:sz w:val="28"/>
          <w:szCs w:val="28"/>
        </w:rPr>
        <w:t xml:space="preserve"> </w:t>
      </w:r>
      <w:r w:rsidR="006B04DF" w:rsidRPr="00BF0DEB">
        <w:rPr>
          <w:rFonts w:ascii="Times New Roman" w:hAnsi="Times New Roman" w:cs="Times New Roman"/>
          <w:spacing w:val="-4"/>
          <w:sz w:val="28"/>
          <w:szCs w:val="28"/>
        </w:rPr>
        <w:t xml:space="preserve">của nhà trường với tổng số kinh phí </w:t>
      </w:r>
      <w:r w:rsidR="006B04DF" w:rsidRPr="00BF0DEB">
        <w:rPr>
          <w:rFonts w:ascii="Times New Roman" w:hAnsi="Times New Roman" w:cs="Times New Roman"/>
          <w:bCs/>
          <w:color w:val="000000" w:themeColor="text1"/>
          <w:sz w:val="28"/>
          <w:szCs w:val="28"/>
          <w:lang w:val="de-DE"/>
        </w:rPr>
        <w:t>là</w:t>
      </w:r>
      <w:r w:rsidR="00BF0DEB" w:rsidRPr="00BF0DEB">
        <w:rPr>
          <w:rFonts w:ascii="Times New Roman" w:hAnsi="Times New Roman" w:cs="Times New Roman"/>
          <w:bCs/>
          <w:color w:val="000000" w:themeColor="text1"/>
          <w:sz w:val="28"/>
          <w:szCs w:val="28"/>
          <w:lang w:val="de-DE"/>
        </w:rPr>
        <w:t xml:space="preserve"> </w:t>
      </w:r>
      <w:r w:rsidR="00BF0DEB" w:rsidRPr="00BF0DEB">
        <w:rPr>
          <w:rFonts w:ascii="Times New Roman" w:hAnsi="Times New Roman" w:cs="Times New Roman"/>
          <w:b/>
          <w:sz w:val="28"/>
          <w:szCs w:val="28"/>
        </w:rPr>
        <w:t>144.000.000đ</w:t>
      </w:r>
      <w:r w:rsidR="00BF0DEB" w:rsidRPr="00BF0DEB">
        <w:rPr>
          <w:rFonts w:ascii="Times New Roman" w:hAnsi="Times New Roman" w:cs="Times New Roman"/>
          <w:sz w:val="28"/>
          <w:szCs w:val="28"/>
        </w:rPr>
        <w:t>, trong đó:</w:t>
      </w:r>
    </w:p>
    <w:p w:rsidR="00BF0DEB" w:rsidRPr="00BF0DEB" w:rsidRDefault="00BF0DEB" w:rsidP="00BF0DEB">
      <w:pPr>
        <w:spacing w:before="120" w:after="120"/>
        <w:ind w:firstLine="720"/>
        <w:jc w:val="both"/>
        <w:rPr>
          <w:rFonts w:ascii="Times New Roman" w:hAnsi="Times New Roman" w:cs="Times New Roman"/>
          <w:sz w:val="28"/>
          <w:szCs w:val="28"/>
        </w:rPr>
      </w:pPr>
      <w:r w:rsidRPr="00BF0DEB">
        <w:rPr>
          <w:rFonts w:ascii="Times New Roman" w:hAnsi="Times New Roman" w:cs="Times New Roman"/>
          <w:sz w:val="28"/>
          <w:szCs w:val="28"/>
        </w:rPr>
        <w:tab/>
        <w:t>Cấp Tiểu học (mã ngành) 072: 66.000.000đ - mã guồn 12</w:t>
      </w:r>
    </w:p>
    <w:p w:rsidR="00BF0DEB" w:rsidRPr="00BF0DEB" w:rsidRDefault="00BF0DEB" w:rsidP="00BF0DEB">
      <w:pPr>
        <w:spacing w:before="120" w:after="120"/>
        <w:ind w:firstLine="720"/>
        <w:jc w:val="both"/>
        <w:rPr>
          <w:rFonts w:ascii="Times New Roman" w:hAnsi="Times New Roman" w:cs="Times New Roman"/>
          <w:sz w:val="28"/>
          <w:szCs w:val="28"/>
        </w:rPr>
      </w:pPr>
      <w:r w:rsidRPr="00BF0DEB">
        <w:rPr>
          <w:rFonts w:ascii="Times New Roman" w:hAnsi="Times New Roman" w:cs="Times New Roman"/>
          <w:sz w:val="28"/>
          <w:szCs w:val="28"/>
        </w:rPr>
        <w:tab/>
        <w:t>Cấp THCS (mã ngành) 073:      78.000.000đ - mã nguồn 12</w:t>
      </w:r>
    </w:p>
    <w:p w:rsidR="00BF0DEB" w:rsidRPr="00BF0DEB" w:rsidRDefault="00BF0DEB" w:rsidP="00BF0DEB">
      <w:pPr>
        <w:spacing w:before="120" w:after="120"/>
        <w:ind w:firstLine="720"/>
        <w:jc w:val="both"/>
        <w:rPr>
          <w:rFonts w:ascii="Times New Roman" w:hAnsi="Times New Roman" w:cs="Times New Roman"/>
          <w:b/>
          <w:i/>
          <w:sz w:val="28"/>
          <w:szCs w:val="28"/>
        </w:rPr>
      </w:pPr>
      <w:r w:rsidRPr="00BF0DEB">
        <w:rPr>
          <w:rFonts w:ascii="Times New Roman" w:hAnsi="Times New Roman" w:cs="Times New Roman"/>
          <w:b/>
          <w:i/>
          <w:sz w:val="28"/>
          <w:szCs w:val="28"/>
        </w:rPr>
        <w:t>Số tiền bằng chữ: Một trăm bốn mươi bốn triệu đồng chẵn./.</w:t>
      </w:r>
    </w:p>
    <w:p w:rsidR="00C043F2" w:rsidRPr="00BF0DEB" w:rsidRDefault="00C043F2" w:rsidP="00BF0DEB">
      <w:pPr>
        <w:spacing w:after="0" w:line="280" w:lineRule="exact"/>
        <w:ind w:firstLine="720"/>
        <w:jc w:val="both"/>
        <w:rPr>
          <w:rFonts w:ascii="Times New Roman" w:hAnsi="Times New Roman" w:cs="Times New Roman"/>
          <w:i/>
          <w:sz w:val="28"/>
          <w:szCs w:val="28"/>
        </w:rPr>
      </w:pPr>
      <w:r w:rsidRPr="00BF0DEB">
        <w:rPr>
          <w:rFonts w:ascii="Times New Roman" w:hAnsi="Times New Roman" w:cs="Times New Roman"/>
          <w:i/>
          <w:sz w:val="28"/>
          <w:szCs w:val="28"/>
        </w:rPr>
        <w:t xml:space="preserve">(Chi tiết: có phụ </w:t>
      </w:r>
      <w:r w:rsidR="004359D9" w:rsidRPr="00BF0DEB">
        <w:rPr>
          <w:rFonts w:ascii="Times New Roman" w:hAnsi="Times New Roman" w:cs="Times New Roman"/>
          <w:i/>
          <w:sz w:val="28"/>
          <w:szCs w:val="28"/>
        </w:rPr>
        <w:t xml:space="preserve">lục </w:t>
      </w:r>
      <w:r w:rsidRPr="00BF0DEB">
        <w:rPr>
          <w:rFonts w:ascii="Times New Roman" w:hAnsi="Times New Roman" w:cs="Times New Roman"/>
          <w:i/>
          <w:sz w:val="28"/>
          <w:szCs w:val="28"/>
        </w:rPr>
        <w:t xml:space="preserve"> tại </w:t>
      </w:r>
      <w:r w:rsidR="004359D9" w:rsidRPr="00BF0DEB">
        <w:rPr>
          <w:rFonts w:ascii="Times New Roman" w:hAnsi="Times New Roman" w:cs="Times New Roman"/>
          <w:i/>
          <w:color w:val="000000"/>
          <w:sz w:val="28"/>
          <w:szCs w:val="28"/>
          <w:lang w:val="es-AR"/>
        </w:rPr>
        <w:t xml:space="preserve">Quyết định số </w:t>
      </w:r>
      <w:r w:rsidR="00BF0DEB" w:rsidRPr="00BF0DEB">
        <w:rPr>
          <w:rFonts w:ascii="Times New Roman" w:hAnsi="Times New Roman" w:cs="Times New Roman"/>
          <w:spacing w:val="-4"/>
          <w:sz w:val="28"/>
          <w:szCs w:val="28"/>
        </w:rPr>
        <w:t xml:space="preserve">7677/QĐ-UBND ngày 20/12/2024 </w:t>
      </w:r>
      <w:r w:rsidRPr="00BF0DEB">
        <w:rPr>
          <w:rFonts w:ascii="Times New Roman" w:hAnsi="Times New Roman" w:cs="Times New Roman"/>
          <w:i/>
          <w:sz w:val="28"/>
          <w:szCs w:val="28"/>
        </w:rPr>
        <w:t>của UBND huyện Ba Chẽ)</w:t>
      </w:r>
    </w:p>
    <w:p w:rsidR="00542891" w:rsidRDefault="00832970" w:rsidP="00542891">
      <w:pPr>
        <w:tabs>
          <w:tab w:val="left" w:pos="720"/>
        </w:tabs>
        <w:spacing w:after="0" w:line="288" w:lineRule="auto"/>
        <w:jc w:val="both"/>
        <w:rPr>
          <w:rFonts w:ascii="Times New Roman" w:hAnsi="Times New Roman" w:cs="Times New Roman"/>
          <w:sz w:val="28"/>
          <w:szCs w:val="28"/>
        </w:rPr>
      </w:pPr>
      <w:r w:rsidRPr="00BF0DEB">
        <w:rPr>
          <w:rFonts w:ascii="Times New Roman" w:hAnsi="Times New Roman" w:cs="Times New Roman"/>
          <w:sz w:val="28"/>
          <w:szCs w:val="28"/>
        </w:rPr>
        <w:tab/>
        <w:t>Hình thức công khai: Thực hiện công khai niêm yết tại cơ quan.</w:t>
      </w:r>
    </w:p>
    <w:p w:rsidR="00BF0DEB" w:rsidRPr="00BF0DEB" w:rsidRDefault="00BF0DEB" w:rsidP="00542891">
      <w:pPr>
        <w:tabs>
          <w:tab w:val="left" w:pos="720"/>
        </w:tabs>
        <w:spacing w:after="0" w:line="288" w:lineRule="auto"/>
        <w:jc w:val="both"/>
        <w:rPr>
          <w:rFonts w:ascii="Times New Roman" w:hAnsi="Times New Roman" w:cs="Times New Roman"/>
          <w:sz w:val="28"/>
          <w:szCs w:val="28"/>
        </w:rPr>
      </w:pP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70F96" w:rsidRPr="00BF0DEB" w:rsidTr="00525953">
        <w:tc>
          <w:tcPr>
            <w:tcW w:w="4675" w:type="dxa"/>
          </w:tcPr>
          <w:p w:rsidR="00470F96" w:rsidRPr="00BF0DEB" w:rsidRDefault="00E33B4C" w:rsidP="00470F96">
            <w:pPr>
              <w:spacing w:after="0" w:line="264" w:lineRule="auto"/>
              <w:jc w:val="both"/>
              <w:rPr>
                <w:rFonts w:ascii="Times New Roman" w:hAnsi="Times New Roman" w:cs="Times New Roman"/>
                <w:b/>
                <w:i/>
                <w:sz w:val="24"/>
                <w:szCs w:val="24"/>
              </w:rPr>
            </w:pPr>
            <w:r w:rsidRPr="00BF0DEB">
              <w:rPr>
                <w:rFonts w:ascii="Times New Roman" w:hAnsi="Times New Roman" w:cs="Times New Roman"/>
                <w:b/>
                <w:i/>
                <w:sz w:val="24"/>
                <w:szCs w:val="24"/>
              </w:rPr>
              <w:t xml:space="preserve">      </w:t>
            </w:r>
            <w:r w:rsidR="00470F96" w:rsidRPr="00BF0DEB">
              <w:rPr>
                <w:rFonts w:ascii="Times New Roman" w:hAnsi="Times New Roman" w:cs="Times New Roman"/>
                <w:b/>
                <w:i/>
                <w:sz w:val="24"/>
                <w:szCs w:val="24"/>
              </w:rPr>
              <w:t>Nơi nhận:</w:t>
            </w:r>
          </w:p>
          <w:p w:rsidR="00470F96" w:rsidRPr="00BF0DEB" w:rsidRDefault="0073366A" w:rsidP="00470F96">
            <w:pPr>
              <w:pStyle w:val="ListParagraph"/>
              <w:numPr>
                <w:ilvl w:val="0"/>
                <w:numId w:val="1"/>
              </w:numPr>
              <w:spacing w:after="0" w:line="264" w:lineRule="auto"/>
              <w:ind w:left="517" w:hanging="157"/>
              <w:jc w:val="both"/>
              <w:rPr>
                <w:rFonts w:ascii="Times New Roman" w:hAnsi="Times New Roman" w:cs="Times New Roman"/>
                <w:sz w:val="24"/>
                <w:szCs w:val="24"/>
              </w:rPr>
            </w:pPr>
            <w:r w:rsidRPr="00BF0DEB">
              <w:rPr>
                <w:rFonts w:ascii="Times New Roman" w:hAnsi="Times New Roman" w:cs="Times New Roman"/>
                <w:sz w:val="24"/>
                <w:szCs w:val="24"/>
              </w:rPr>
              <w:t xml:space="preserve">BGH </w:t>
            </w:r>
            <w:r w:rsidR="00542891" w:rsidRPr="00BF0DEB">
              <w:rPr>
                <w:rFonts w:ascii="Times New Roman" w:hAnsi="Times New Roman" w:cs="Times New Roman"/>
                <w:sz w:val="24"/>
                <w:szCs w:val="24"/>
              </w:rPr>
              <w:t>(B/c)</w:t>
            </w:r>
            <w:r w:rsidR="00470F96" w:rsidRPr="00BF0DEB">
              <w:rPr>
                <w:rFonts w:ascii="Times New Roman" w:hAnsi="Times New Roman" w:cs="Times New Roman"/>
                <w:sz w:val="24"/>
                <w:szCs w:val="24"/>
              </w:rPr>
              <w:t>;</w:t>
            </w:r>
          </w:p>
          <w:p w:rsidR="00470F96" w:rsidRPr="00BF0DEB" w:rsidRDefault="00EA041F" w:rsidP="0073366A">
            <w:pPr>
              <w:pStyle w:val="ListParagraph"/>
              <w:numPr>
                <w:ilvl w:val="0"/>
                <w:numId w:val="1"/>
              </w:numPr>
              <w:spacing w:after="0" w:line="264" w:lineRule="auto"/>
              <w:ind w:left="517" w:hanging="157"/>
              <w:jc w:val="both"/>
              <w:rPr>
                <w:rFonts w:ascii="Times New Roman" w:hAnsi="Times New Roman" w:cs="Times New Roman"/>
                <w:sz w:val="24"/>
                <w:szCs w:val="24"/>
              </w:rPr>
            </w:pPr>
            <w:r w:rsidRPr="00BF0DEB">
              <w:rPr>
                <w:rFonts w:ascii="Times New Roman" w:hAnsi="Times New Roman" w:cs="Times New Roman"/>
                <w:sz w:val="24"/>
                <w:szCs w:val="24"/>
              </w:rPr>
              <w:t xml:space="preserve">Niêm yết tại </w:t>
            </w:r>
            <w:r w:rsidR="0073366A" w:rsidRPr="00BF0DEB">
              <w:rPr>
                <w:rFonts w:ascii="Times New Roman" w:hAnsi="Times New Roman" w:cs="Times New Roman"/>
                <w:sz w:val="24"/>
                <w:szCs w:val="24"/>
              </w:rPr>
              <w:t>bảng công khai;</w:t>
            </w:r>
          </w:p>
          <w:p w:rsidR="0073366A" w:rsidRPr="00BF0DEB" w:rsidRDefault="0073366A" w:rsidP="0073366A">
            <w:pPr>
              <w:pStyle w:val="ListParagraph"/>
              <w:numPr>
                <w:ilvl w:val="0"/>
                <w:numId w:val="1"/>
              </w:numPr>
              <w:spacing w:after="0" w:line="264" w:lineRule="auto"/>
              <w:ind w:left="517" w:hanging="157"/>
              <w:jc w:val="both"/>
              <w:rPr>
                <w:rFonts w:ascii="Times New Roman" w:hAnsi="Times New Roman" w:cs="Times New Roman"/>
                <w:sz w:val="24"/>
                <w:szCs w:val="24"/>
              </w:rPr>
            </w:pPr>
            <w:r w:rsidRPr="00BF0DEB">
              <w:rPr>
                <w:rFonts w:ascii="Times New Roman" w:hAnsi="Times New Roman" w:cs="Times New Roman"/>
                <w:sz w:val="24"/>
                <w:szCs w:val="24"/>
              </w:rPr>
              <w:t>Lưu KT.</w:t>
            </w:r>
          </w:p>
        </w:tc>
        <w:tc>
          <w:tcPr>
            <w:tcW w:w="4675" w:type="dxa"/>
          </w:tcPr>
          <w:p w:rsidR="00470F96" w:rsidRPr="00BF0DEB" w:rsidRDefault="00E33B4C" w:rsidP="00470F96">
            <w:pPr>
              <w:spacing w:after="0" w:line="264" w:lineRule="auto"/>
              <w:jc w:val="center"/>
              <w:rPr>
                <w:rFonts w:ascii="Times New Roman" w:hAnsi="Times New Roman" w:cs="Times New Roman"/>
                <w:b/>
                <w:sz w:val="26"/>
                <w:szCs w:val="26"/>
              </w:rPr>
            </w:pPr>
            <w:r w:rsidRPr="00BF0DEB">
              <w:rPr>
                <w:rFonts w:ascii="Times New Roman" w:hAnsi="Times New Roman" w:cs="Times New Roman"/>
                <w:b/>
                <w:sz w:val="26"/>
                <w:szCs w:val="26"/>
              </w:rPr>
              <w:t>HIỆU TRƯỞNG</w:t>
            </w:r>
          </w:p>
          <w:p w:rsidR="00470F96" w:rsidRPr="00BF0DEB" w:rsidRDefault="00470F96" w:rsidP="00470F96">
            <w:pPr>
              <w:spacing w:after="0" w:line="264" w:lineRule="auto"/>
              <w:jc w:val="center"/>
              <w:rPr>
                <w:rFonts w:ascii="Times New Roman" w:hAnsi="Times New Roman" w:cs="Times New Roman"/>
                <w:b/>
                <w:sz w:val="26"/>
                <w:szCs w:val="26"/>
              </w:rPr>
            </w:pPr>
          </w:p>
          <w:p w:rsidR="00470F96" w:rsidRPr="00BF0DEB" w:rsidRDefault="00470F96" w:rsidP="004359D9">
            <w:pPr>
              <w:spacing w:after="0" w:line="264" w:lineRule="auto"/>
              <w:rPr>
                <w:rFonts w:ascii="Times New Roman" w:hAnsi="Times New Roman" w:cs="Times New Roman"/>
                <w:b/>
                <w:sz w:val="26"/>
                <w:szCs w:val="26"/>
              </w:rPr>
            </w:pPr>
          </w:p>
          <w:p w:rsidR="00470F96" w:rsidRPr="00BF0DEB" w:rsidRDefault="00470F96" w:rsidP="00470F96">
            <w:pPr>
              <w:spacing w:after="0" w:line="264" w:lineRule="auto"/>
              <w:jc w:val="center"/>
              <w:rPr>
                <w:rFonts w:ascii="Times New Roman" w:hAnsi="Times New Roman" w:cs="Times New Roman"/>
                <w:b/>
                <w:sz w:val="26"/>
                <w:szCs w:val="26"/>
              </w:rPr>
            </w:pPr>
          </w:p>
          <w:p w:rsidR="00EA041F" w:rsidRPr="00BF0DEB" w:rsidRDefault="00EA041F" w:rsidP="00470F96">
            <w:pPr>
              <w:spacing w:after="0" w:line="264" w:lineRule="auto"/>
              <w:jc w:val="center"/>
              <w:rPr>
                <w:rFonts w:ascii="Times New Roman" w:hAnsi="Times New Roman" w:cs="Times New Roman"/>
                <w:b/>
                <w:sz w:val="26"/>
                <w:szCs w:val="26"/>
              </w:rPr>
            </w:pPr>
          </w:p>
          <w:p w:rsidR="00470F96" w:rsidRPr="00BF0DEB" w:rsidRDefault="00E33B4C" w:rsidP="00470F96">
            <w:pPr>
              <w:spacing w:after="0" w:line="264" w:lineRule="auto"/>
              <w:jc w:val="center"/>
              <w:rPr>
                <w:rFonts w:ascii="Times New Roman" w:hAnsi="Times New Roman" w:cs="Times New Roman"/>
                <w:b/>
                <w:sz w:val="28"/>
                <w:szCs w:val="28"/>
              </w:rPr>
            </w:pPr>
            <w:r w:rsidRPr="00BF0DEB">
              <w:rPr>
                <w:rFonts w:ascii="Times New Roman" w:hAnsi="Times New Roman" w:cs="Times New Roman"/>
                <w:b/>
                <w:sz w:val="28"/>
                <w:szCs w:val="28"/>
              </w:rPr>
              <w:t>Nguyễn Văn Chung</w:t>
            </w:r>
          </w:p>
        </w:tc>
      </w:tr>
    </w:tbl>
    <w:p w:rsidR="009F3C70" w:rsidRPr="00BF0DEB" w:rsidRDefault="009F3C70">
      <w:pPr>
        <w:rPr>
          <w:rFonts w:ascii="Times New Roman" w:hAnsi="Times New Roman" w:cs="Times New Roman"/>
        </w:rPr>
      </w:pPr>
    </w:p>
    <w:sectPr w:rsidR="009F3C70" w:rsidRPr="00BF0DEB" w:rsidSect="00BD3426">
      <w:headerReference w:type="default" r:id="rId8"/>
      <w:pgSz w:w="11907" w:h="16840" w:code="9"/>
      <w:pgMar w:top="1134" w:right="96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8E9" w:rsidRDefault="00FA78E9" w:rsidP="00BD3426">
      <w:pPr>
        <w:spacing w:after="0" w:line="240" w:lineRule="auto"/>
      </w:pPr>
      <w:r>
        <w:separator/>
      </w:r>
    </w:p>
  </w:endnote>
  <w:endnote w:type="continuationSeparator" w:id="0">
    <w:p w:rsidR="00FA78E9" w:rsidRDefault="00FA78E9" w:rsidP="00BD34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8E9" w:rsidRDefault="00FA78E9" w:rsidP="00BD3426">
      <w:pPr>
        <w:spacing w:after="0" w:line="240" w:lineRule="auto"/>
      </w:pPr>
      <w:r>
        <w:separator/>
      </w:r>
    </w:p>
  </w:footnote>
  <w:footnote w:type="continuationSeparator" w:id="0">
    <w:p w:rsidR="00FA78E9" w:rsidRDefault="00FA78E9" w:rsidP="00BD34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7388102"/>
      <w:docPartObj>
        <w:docPartGallery w:val="Page Numbers (Top of Page)"/>
        <w:docPartUnique/>
      </w:docPartObj>
    </w:sdtPr>
    <w:sdtEndPr>
      <w:rPr>
        <w:noProof/>
      </w:rPr>
    </w:sdtEndPr>
    <w:sdtContent>
      <w:p w:rsidR="00BD3426" w:rsidRDefault="00BD3426">
        <w:pPr>
          <w:pStyle w:val="Header"/>
          <w:jc w:val="center"/>
        </w:pPr>
        <w:r>
          <w:fldChar w:fldCharType="begin"/>
        </w:r>
        <w:r>
          <w:instrText xml:space="preserve"> PAGE   \* MERGEFORMAT </w:instrText>
        </w:r>
        <w:r>
          <w:fldChar w:fldCharType="separate"/>
        </w:r>
        <w:r w:rsidR="00417661">
          <w:rPr>
            <w:noProof/>
          </w:rPr>
          <w:t>2</w:t>
        </w:r>
        <w:r>
          <w:rPr>
            <w:noProof/>
          </w:rPr>
          <w:fldChar w:fldCharType="end"/>
        </w:r>
      </w:p>
    </w:sdtContent>
  </w:sdt>
  <w:p w:rsidR="00BD3426" w:rsidRDefault="00BD34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353377"/>
    <w:multiLevelType w:val="hybridMultilevel"/>
    <w:tmpl w:val="95ECE750"/>
    <w:lvl w:ilvl="0" w:tplc="72049C1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A475631"/>
    <w:multiLevelType w:val="hybridMultilevel"/>
    <w:tmpl w:val="5A82A4AE"/>
    <w:lvl w:ilvl="0" w:tplc="2D5692E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F96"/>
    <w:rsid w:val="00013FC8"/>
    <w:rsid w:val="00014894"/>
    <w:rsid w:val="000359DA"/>
    <w:rsid w:val="0009331D"/>
    <w:rsid w:val="000B43EF"/>
    <w:rsid w:val="000D657B"/>
    <w:rsid w:val="000E2546"/>
    <w:rsid w:val="00160608"/>
    <w:rsid w:val="00160A2C"/>
    <w:rsid w:val="00161E35"/>
    <w:rsid w:val="001A39F7"/>
    <w:rsid w:val="001D51B9"/>
    <w:rsid w:val="002203DE"/>
    <w:rsid w:val="002263BE"/>
    <w:rsid w:val="00232A33"/>
    <w:rsid w:val="00260DA3"/>
    <w:rsid w:val="00276E03"/>
    <w:rsid w:val="002A262E"/>
    <w:rsid w:val="002A2782"/>
    <w:rsid w:val="002A69FF"/>
    <w:rsid w:val="002B730B"/>
    <w:rsid w:val="002B7E2E"/>
    <w:rsid w:val="002F3424"/>
    <w:rsid w:val="00315B36"/>
    <w:rsid w:val="003251C6"/>
    <w:rsid w:val="00336685"/>
    <w:rsid w:val="003544A6"/>
    <w:rsid w:val="00371D1D"/>
    <w:rsid w:val="00383B9A"/>
    <w:rsid w:val="003A02EB"/>
    <w:rsid w:val="003B591B"/>
    <w:rsid w:val="00417661"/>
    <w:rsid w:val="004179BA"/>
    <w:rsid w:val="004359D9"/>
    <w:rsid w:val="004506CC"/>
    <w:rsid w:val="00470F96"/>
    <w:rsid w:val="004749A0"/>
    <w:rsid w:val="004A373A"/>
    <w:rsid w:val="004F6DCF"/>
    <w:rsid w:val="00542891"/>
    <w:rsid w:val="00545920"/>
    <w:rsid w:val="0055090A"/>
    <w:rsid w:val="00554D79"/>
    <w:rsid w:val="0058200A"/>
    <w:rsid w:val="005E5CC4"/>
    <w:rsid w:val="00604863"/>
    <w:rsid w:val="00607889"/>
    <w:rsid w:val="00615F9A"/>
    <w:rsid w:val="00636CB1"/>
    <w:rsid w:val="00667B9B"/>
    <w:rsid w:val="0067641C"/>
    <w:rsid w:val="00676744"/>
    <w:rsid w:val="00691CD4"/>
    <w:rsid w:val="006B04DF"/>
    <w:rsid w:val="006D378E"/>
    <w:rsid w:val="006D7BAA"/>
    <w:rsid w:val="006F4F96"/>
    <w:rsid w:val="0073366A"/>
    <w:rsid w:val="007604D5"/>
    <w:rsid w:val="00783976"/>
    <w:rsid w:val="007874B3"/>
    <w:rsid w:val="007C2FC0"/>
    <w:rsid w:val="007D576F"/>
    <w:rsid w:val="008104FE"/>
    <w:rsid w:val="00832970"/>
    <w:rsid w:val="00832C20"/>
    <w:rsid w:val="00880281"/>
    <w:rsid w:val="008A27B7"/>
    <w:rsid w:val="008B31E8"/>
    <w:rsid w:val="008B4E6A"/>
    <w:rsid w:val="008D01C9"/>
    <w:rsid w:val="008D7F74"/>
    <w:rsid w:val="009028E9"/>
    <w:rsid w:val="00953930"/>
    <w:rsid w:val="009751E5"/>
    <w:rsid w:val="009A4075"/>
    <w:rsid w:val="009C6F39"/>
    <w:rsid w:val="009F3C70"/>
    <w:rsid w:val="00A305CA"/>
    <w:rsid w:val="00A32455"/>
    <w:rsid w:val="00AA37F3"/>
    <w:rsid w:val="00AB38C3"/>
    <w:rsid w:val="00AC38C0"/>
    <w:rsid w:val="00AD5EF6"/>
    <w:rsid w:val="00AE2833"/>
    <w:rsid w:val="00AE470B"/>
    <w:rsid w:val="00AF6633"/>
    <w:rsid w:val="00B029B9"/>
    <w:rsid w:val="00B03641"/>
    <w:rsid w:val="00B70A1E"/>
    <w:rsid w:val="00B71110"/>
    <w:rsid w:val="00BA45A0"/>
    <w:rsid w:val="00BB0674"/>
    <w:rsid w:val="00BB459A"/>
    <w:rsid w:val="00BD3426"/>
    <w:rsid w:val="00BF0DEB"/>
    <w:rsid w:val="00C00AE2"/>
    <w:rsid w:val="00C00B78"/>
    <w:rsid w:val="00C043F2"/>
    <w:rsid w:val="00C07D67"/>
    <w:rsid w:val="00C23124"/>
    <w:rsid w:val="00C912C7"/>
    <w:rsid w:val="00CB31CE"/>
    <w:rsid w:val="00CB700B"/>
    <w:rsid w:val="00CD05D1"/>
    <w:rsid w:val="00D16308"/>
    <w:rsid w:val="00D22730"/>
    <w:rsid w:val="00D52FC7"/>
    <w:rsid w:val="00D62330"/>
    <w:rsid w:val="00D86A67"/>
    <w:rsid w:val="00DC358E"/>
    <w:rsid w:val="00DD26AC"/>
    <w:rsid w:val="00DF6739"/>
    <w:rsid w:val="00E051B6"/>
    <w:rsid w:val="00E25C8F"/>
    <w:rsid w:val="00E33B4C"/>
    <w:rsid w:val="00E623C6"/>
    <w:rsid w:val="00E85633"/>
    <w:rsid w:val="00EA041F"/>
    <w:rsid w:val="00EA1ECA"/>
    <w:rsid w:val="00EB432F"/>
    <w:rsid w:val="00EB6DE5"/>
    <w:rsid w:val="00EC4BCC"/>
    <w:rsid w:val="00EE42EE"/>
    <w:rsid w:val="00EF0F01"/>
    <w:rsid w:val="00EF37DD"/>
    <w:rsid w:val="00F30BDE"/>
    <w:rsid w:val="00F559B4"/>
    <w:rsid w:val="00F849B7"/>
    <w:rsid w:val="00FA2160"/>
    <w:rsid w:val="00FA78E9"/>
    <w:rsid w:val="00FB0300"/>
    <w:rsid w:val="00FB1D55"/>
    <w:rsid w:val="00FC0871"/>
    <w:rsid w:val="00FD6463"/>
    <w:rsid w:val="00FF69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F96"/>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70F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70F96"/>
    <w:pPr>
      <w:ind w:left="720"/>
      <w:contextualSpacing/>
    </w:pPr>
  </w:style>
  <w:style w:type="paragraph" w:styleId="BalloonText">
    <w:name w:val="Balloon Text"/>
    <w:basedOn w:val="Normal"/>
    <w:link w:val="BalloonTextChar"/>
    <w:uiPriority w:val="99"/>
    <w:semiHidden/>
    <w:unhideWhenUsed/>
    <w:rsid w:val="00276E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6E03"/>
    <w:rPr>
      <w:rFonts w:ascii="Tahoma" w:hAnsi="Tahoma" w:cs="Tahoma"/>
      <w:sz w:val="16"/>
      <w:szCs w:val="16"/>
    </w:rPr>
  </w:style>
  <w:style w:type="paragraph" w:styleId="Header">
    <w:name w:val="header"/>
    <w:basedOn w:val="Normal"/>
    <w:link w:val="HeaderChar"/>
    <w:uiPriority w:val="99"/>
    <w:unhideWhenUsed/>
    <w:rsid w:val="00BD34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3426"/>
  </w:style>
  <w:style w:type="paragraph" w:styleId="Footer">
    <w:name w:val="footer"/>
    <w:basedOn w:val="Normal"/>
    <w:link w:val="FooterChar"/>
    <w:uiPriority w:val="99"/>
    <w:unhideWhenUsed/>
    <w:rsid w:val="00BD34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34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F96"/>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70F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70F96"/>
    <w:pPr>
      <w:ind w:left="720"/>
      <w:contextualSpacing/>
    </w:pPr>
  </w:style>
  <w:style w:type="paragraph" w:styleId="BalloonText">
    <w:name w:val="Balloon Text"/>
    <w:basedOn w:val="Normal"/>
    <w:link w:val="BalloonTextChar"/>
    <w:uiPriority w:val="99"/>
    <w:semiHidden/>
    <w:unhideWhenUsed/>
    <w:rsid w:val="00276E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6E03"/>
    <w:rPr>
      <w:rFonts w:ascii="Tahoma" w:hAnsi="Tahoma" w:cs="Tahoma"/>
      <w:sz w:val="16"/>
      <w:szCs w:val="16"/>
    </w:rPr>
  </w:style>
  <w:style w:type="paragraph" w:styleId="Header">
    <w:name w:val="header"/>
    <w:basedOn w:val="Normal"/>
    <w:link w:val="HeaderChar"/>
    <w:uiPriority w:val="99"/>
    <w:unhideWhenUsed/>
    <w:rsid w:val="00BD34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3426"/>
  </w:style>
  <w:style w:type="paragraph" w:styleId="Footer">
    <w:name w:val="footer"/>
    <w:basedOn w:val="Normal"/>
    <w:link w:val="FooterChar"/>
    <w:uiPriority w:val="99"/>
    <w:unhideWhenUsed/>
    <w:rsid w:val="00BD34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34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2157</TotalTime>
  <Pages>2</Pages>
  <Words>464</Words>
  <Characters>2649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PGD</Company>
  <LinksUpToDate>false</LinksUpToDate>
  <CharactersWithSpaces>3107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Minh Tuan</dc:creator>
  <cp:lastModifiedBy>Admin</cp:lastModifiedBy>
  <cp:revision>26</cp:revision>
  <cp:lastPrinted>2025-01-11T08:43:00Z</cp:lastPrinted>
  <dcterms:created xsi:type="dcterms:W3CDTF">2022-04-08T08:20:00Z</dcterms:created>
  <dcterms:modified xsi:type="dcterms:W3CDTF">2025-01-11T08:43:00Z</dcterms:modified>
</cp:coreProperties>
</file>